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3CD1" w:rsidRDefault="009F3CD1">
      <w:pPr>
        <w:rPr>
          <w:b/>
          <w:bCs/>
          <w:sz w:val="28"/>
          <w:szCs w:val="28"/>
        </w:rPr>
      </w:pPr>
      <w:r w:rsidRPr="009F3CD1">
        <w:rPr>
          <w:b/>
          <w:bCs/>
          <w:sz w:val="28"/>
          <w:szCs w:val="28"/>
        </w:rPr>
        <w:t xml:space="preserve">South Asia Daily Briefing </w:t>
      </w:r>
    </w:p>
    <w:p w:rsidR="00A227F4" w:rsidRDefault="00A227F4">
      <w:pPr>
        <w:rPr>
          <w:b/>
          <w:bCs/>
          <w:sz w:val="28"/>
          <w:szCs w:val="28"/>
        </w:rPr>
      </w:pPr>
    </w:p>
    <w:p w:rsidR="00A227F4" w:rsidRPr="009F3CD1" w:rsidRDefault="00A227F4">
      <w:pPr>
        <w:rPr>
          <w:b/>
          <w:bCs/>
          <w:sz w:val="28"/>
          <w:szCs w:val="28"/>
        </w:rPr>
      </w:pPr>
      <w:r>
        <w:rPr>
          <w:b/>
          <w:bCs/>
          <w:sz w:val="28"/>
          <w:szCs w:val="28"/>
        </w:rPr>
        <w:t>BY KASWAR KLASRA</w:t>
      </w:r>
    </w:p>
    <w:p w:rsidR="009F3CD1" w:rsidRDefault="009F3CD1"/>
    <w:p w:rsidR="009F3CD1" w:rsidRDefault="009F3CD1">
      <w:r w:rsidRPr="009F3CD1">
        <w:t xml:space="preserve">South Asia’s diplomacy and </w:t>
      </w:r>
      <w:r w:rsidRPr="009F3CD1">
        <w:t>defense</w:t>
      </w:r>
      <w:r w:rsidRPr="009F3CD1">
        <w:t xml:space="preserve"> landscape is shifting rapidly. Pakistan and the United States have launched Inspired Gambit–2026, a two-week counterterrorism drill in Khyber Pakhtunkhwa, underscoring continued security cooperation. Meanwhile, Donald Trump has revived global attention on the 2025 Indo-Pakistan conflict as he cites his role in crisis de-escalation while arguing for a Nobel Peace Prize. In India, Commerce Minister Piyush Goyal’s Brussels visit accelerated India-EU free trade talks, even as New Delhi quietly </w:t>
      </w:r>
      <w:r w:rsidRPr="009F3CD1">
        <w:t>normalizes</w:t>
      </w:r>
      <w:r w:rsidRPr="009F3CD1">
        <w:t xml:space="preserve"> </w:t>
      </w:r>
      <w:r w:rsidRPr="009F3CD1">
        <w:t>defense</w:t>
      </w:r>
      <w:r w:rsidRPr="009F3CD1">
        <w:t xml:space="preserve"> and commercial engagement with Beijing, restoring patrol confidence along the LAC and easing curbs on Chinese bids—potentially unlocking Nepal’s hydropower boom.</w:t>
      </w:r>
    </w:p>
    <w:p w:rsidR="009F3CD1" w:rsidRDefault="009F3CD1"/>
    <w:p w:rsidR="009F3CD1" w:rsidRDefault="009F3CD1">
      <w:r>
        <w:t xml:space="preserve">These are the top Five stories shaping South Asia Today: </w:t>
      </w:r>
    </w:p>
    <w:p w:rsidR="009F3CD1" w:rsidRDefault="009F3CD1"/>
    <w:p w:rsidR="00136A6E" w:rsidRDefault="009F3CD1">
      <w:r>
        <w:t>1-</w:t>
      </w:r>
      <w:r w:rsidR="005F6E3F" w:rsidRPr="005F6E3F">
        <w:t>Pakistan-US armies launch two-week joint counter-terrorism exercise in KP</w:t>
      </w:r>
    </w:p>
    <w:p w:rsidR="005F6E3F" w:rsidRDefault="005F6E3F"/>
    <w:p w:rsidR="005F6E3F" w:rsidRDefault="005F6E3F" w:rsidP="005F6E3F">
      <w:r>
        <w:t xml:space="preserve">The 13th Pakistan–United States bilateral joint exercise, Inspired Gambit–2026, commenced on Friday at the National Counter Terrorism Centre (NCTC) in </w:t>
      </w:r>
      <w:proofErr w:type="spellStart"/>
      <w:r>
        <w:t>Pabbi</w:t>
      </w:r>
      <w:proofErr w:type="spellEnd"/>
      <w:r>
        <w:t>, Khyber Pakhtunkhwa.</w:t>
      </w:r>
    </w:p>
    <w:p w:rsidR="005F6E3F" w:rsidRDefault="005F6E3F" w:rsidP="005F6E3F"/>
    <w:p w:rsidR="005F6E3F" w:rsidRDefault="005F6E3F" w:rsidP="005F6E3F">
      <w:r>
        <w:t xml:space="preserve">Summary: </w:t>
      </w:r>
      <w:r>
        <w:t xml:space="preserve">The two-week training </w:t>
      </w:r>
      <w:proofErr w:type="spellStart"/>
      <w:r>
        <w:t>programme</w:t>
      </w:r>
      <w:proofErr w:type="spellEnd"/>
      <w:r>
        <w:t xml:space="preserve"> focuses on Counter-Terrorism (CT) operations, featuring professional contingents from the armies of Pakistan and the United States, the military’s media wing said on Saturday.</w:t>
      </w:r>
    </w:p>
    <w:p w:rsidR="005F6E3F" w:rsidRDefault="005F6E3F"/>
    <w:p w:rsidR="005F6E3F" w:rsidRDefault="005F6E3F">
      <w:hyperlink r:id="rId4" w:history="1">
        <w:r w:rsidRPr="00D82987">
          <w:rPr>
            <w:rStyle w:val="Hyperlink"/>
          </w:rPr>
          <w:t>https://www.brecorder.com/news/40401535/pakistan-us-armies-launch-two-week-joint-counter-terrorism-exercise-in-kp</w:t>
        </w:r>
      </w:hyperlink>
    </w:p>
    <w:p w:rsidR="005F6E3F" w:rsidRDefault="005F6E3F"/>
    <w:p w:rsidR="005F6E3F" w:rsidRDefault="005F6E3F">
      <w:r>
        <w:t>2</w:t>
      </w:r>
    </w:p>
    <w:p w:rsidR="005F6E3F" w:rsidRDefault="005F6E3F"/>
    <w:p w:rsidR="008D6908" w:rsidRDefault="008D6908">
      <w:r>
        <w:t xml:space="preserve">Summary: </w:t>
      </w:r>
    </w:p>
    <w:p w:rsidR="008D6908" w:rsidRDefault="008D6908"/>
    <w:p w:rsidR="005F6E3F" w:rsidRDefault="008D6908">
      <w:r w:rsidRPr="008D6908">
        <w:t>Spotlight on Pak-India conflict again as Trump continues to make case for Nobel Peace Prize</w:t>
      </w:r>
    </w:p>
    <w:p w:rsidR="008D6908" w:rsidRDefault="008D6908"/>
    <w:p w:rsidR="008D6908" w:rsidRDefault="008D6908" w:rsidP="008D6908">
      <w:r>
        <w:t>US President Donald Trump on Friday continued to make a case for him deserving the Nobel Peace Prize, yet again highlighting his role in ending the May 2025 conflict between Pakistan and India.</w:t>
      </w:r>
    </w:p>
    <w:p w:rsidR="008D6908" w:rsidRDefault="008D6908" w:rsidP="008D6908"/>
    <w:p w:rsidR="008D6908" w:rsidRDefault="008D6908" w:rsidP="008D6908">
      <w:r>
        <w:t>Taking media queries after a meeting with oil and gas executives at White House in Washington, Trump was asked about Venezuelan opposition leader María Corina Machado’s offer to share her Nobel Peace Prize with the US president.</w:t>
      </w:r>
    </w:p>
    <w:p w:rsidR="008D6908" w:rsidRDefault="008D6908" w:rsidP="008D6908"/>
    <w:p w:rsidR="008D6908" w:rsidRDefault="008D6908" w:rsidP="008D6908">
      <w:hyperlink r:id="rId5" w:history="1">
        <w:r w:rsidRPr="00D82987">
          <w:rPr>
            <w:rStyle w:val="Hyperlink"/>
          </w:rPr>
          <w:t>https://www.dawn.com/news/1966181/spotlight-on-pak-india-conflict-again-as-trump-continues-to-make-case-for-nobel-peace-prize</w:t>
        </w:r>
      </w:hyperlink>
    </w:p>
    <w:p w:rsidR="008D6908" w:rsidRDefault="008D6908" w:rsidP="008D6908"/>
    <w:p w:rsidR="008D6908" w:rsidRDefault="008D6908" w:rsidP="008D6908">
      <w:r>
        <w:t xml:space="preserve">3 -- </w:t>
      </w:r>
      <w:r w:rsidRPr="008D6908">
        <w:t>Piyush Goyal concludes Brussels visit, advances India-EU FTA talks</w:t>
      </w:r>
    </w:p>
    <w:p w:rsidR="008D6908" w:rsidRDefault="008D6908" w:rsidP="008D6908"/>
    <w:p w:rsidR="008D6908" w:rsidRDefault="008D6908" w:rsidP="008D6908">
      <w:r w:rsidRPr="008D6908">
        <w:lastRenderedPageBreak/>
        <w:t>Before the meeting in Brussels, Goyal went to Liechtenstein, where he led a business roundtable with executives from the top Liechtenstein firms. The issues under discussion were the India-EFTA Trade and Economic Partnership Agreement (TEPA) implementation.</w:t>
      </w:r>
    </w:p>
    <w:p w:rsidR="008D6908" w:rsidRDefault="008D6908" w:rsidP="008D6908"/>
    <w:p w:rsidR="008D6908" w:rsidRDefault="008D6908" w:rsidP="008D6908">
      <w:hyperlink r:id="rId6" w:history="1">
        <w:r w:rsidRPr="00D82987">
          <w:rPr>
            <w:rStyle w:val="Hyperlink"/>
          </w:rPr>
          <w:t>https://www.zeebiz.com/economy-infra/news-piyush-goyal-concludes-brussels-visit-advances-india-eu-fta-talks-387571</w:t>
        </w:r>
      </w:hyperlink>
    </w:p>
    <w:p w:rsidR="008D6908" w:rsidRDefault="008D6908" w:rsidP="008D6908"/>
    <w:p w:rsidR="008D6908" w:rsidRDefault="008D6908" w:rsidP="008D6908">
      <w:r>
        <w:t xml:space="preserve">4-- </w:t>
      </w:r>
      <w:r w:rsidRPr="008D6908">
        <w:t xml:space="preserve">Successful Patrols Go Up </w:t>
      </w:r>
      <w:proofErr w:type="gramStart"/>
      <w:r w:rsidRPr="008D6908">
        <w:t>In</w:t>
      </w:r>
      <w:proofErr w:type="gramEnd"/>
      <w:r w:rsidRPr="008D6908">
        <w:t xml:space="preserve"> Depsang, </w:t>
      </w:r>
      <w:proofErr w:type="spellStart"/>
      <w:r w:rsidRPr="008D6908">
        <w:t>Demchok</w:t>
      </w:r>
      <w:proofErr w:type="spellEnd"/>
      <w:r w:rsidRPr="008D6908">
        <w:t xml:space="preserve"> After 2024 Breakthrough With China | Exclusive</w:t>
      </w:r>
    </w:p>
    <w:p w:rsidR="008D6908" w:rsidRDefault="008D6908" w:rsidP="008D6908"/>
    <w:p w:rsidR="008D6908" w:rsidRPr="008D6908" w:rsidRDefault="008D6908" w:rsidP="008D6908">
      <w:pPr>
        <w:spacing w:after="240" w:line="330" w:lineRule="atLeast"/>
        <w:textAlignment w:val="baseline"/>
        <w:outlineLvl w:val="1"/>
        <w:rPr>
          <w:rFonts w:ascii="Crimson Pro" w:eastAsia="Times New Roman" w:hAnsi="Crimson Pro" w:cs="Times New Roman"/>
          <w:color w:val="111111"/>
          <w:kern w:val="0"/>
          <w:sz w:val="27"/>
          <w:szCs w:val="27"/>
          <w:lang w:val="en-PK" w:eastAsia="en-GB"/>
          <w14:ligatures w14:val="none"/>
        </w:rPr>
      </w:pPr>
      <w:r w:rsidRPr="008D6908">
        <w:rPr>
          <w:rFonts w:ascii="Crimson Pro" w:eastAsia="Times New Roman" w:hAnsi="Crimson Pro" w:cs="Times New Roman"/>
          <w:color w:val="111111"/>
          <w:kern w:val="0"/>
          <w:sz w:val="27"/>
          <w:szCs w:val="27"/>
          <w:lang w:val="en-PK" w:eastAsia="en-GB"/>
          <w14:ligatures w14:val="none"/>
        </w:rPr>
        <w:t>‘Patrolling is unhindered now,’ Lt Gen Hitesh Bhalla told CNN-News18, outlining how ground dynamics have shifted since 2024.</w:t>
      </w:r>
    </w:p>
    <w:p w:rsidR="008D6908" w:rsidRDefault="008D6908" w:rsidP="008D6908">
      <w:hyperlink r:id="rId7" w:history="1">
        <w:r w:rsidRPr="00D82987">
          <w:rPr>
            <w:rStyle w:val="Hyperlink"/>
          </w:rPr>
          <w:t>https://www.news18.com/india/successful-patrols-go-up-in-depsang-demchok-after-2024-breakthrough-with-china-exclusive-ws-l-9821900.html</w:t>
        </w:r>
      </w:hyperlink>
    </w:p>
    <w:p w:rsidR="008D6908" w:rsidRDefault="008D6908" w:rsidP="008D6908"/>
    <w:p w:rsidR="008D6908" w:rsidRDefault="008D6908" w:rsidP="008D6908">
      <w:r>
        <w:t>5</w:t>
      </w:r>
      <w:r w:rsidR="009F3CD1">
        <w:t>—India’s tender Shift towards China Could Light up Nepal’s Hydropower Future</w:t>
      </w:r>
    </w:p>
    <w:p w:rsidR="009F3CD1" w:rsidRDefault="009F3CD1" w:rsidP="008D6908"/>
    <w:p w:rsidR="008D6908" w:rsidRDefault="009F3CD1" w:rsidP="009F3CD1">
      <w:r w:rsidRPr="009F3CD1">
        <w:t xml:space="preserve">India is preparing to lift restrictions imposed five years ago that barred Chinese companies from participating in government tenders. Following the military clash between India and China in the Galwan region in 2020, New Delhi had introduced rules requiring Chinese firms to obtain political and security clearance before bidding for government contracts. </w:t>
      </w:r>
    </w:p>
    <w:p w:rsidR="009F3CD1" w:rsidRDefault="009F3CD1" w:rsidP="009F3CD1"/>
    <w:p w:rsidR="009F3CD1" w:rsidRDefault="009F3CD1" w:rsidP="009F3CD1">
      <w:hyperlink r:id="rId8" w:history="1">
        <w:r w:rsidRPr="00D82987">
          <w:rPr>
            <w:rStyle w:val="Hyperlink"/>
          </w:rPr>
          <w:t>https://english.nepalnews.com/s/business/indias-tender-shift-toward-china-could-light-up-nepals-hydropower-future-2/</w:t>
        </w:r>
      </w:hyperlink>
    </w:p>
    <w:p w:rsidR="009F3CD1" w:rsidRDefault="009F3CD1" w:rsidP="009F3CD1"/>
    <w:p w:rsidR="00A227F4" w:rsidRDefault="00A227F4" w:rsidP="009F3CD1">
      <w:r>
        <w:t>ENDS</w:t>
      </w:r>
    </w:p>
    <w:p w:rsidR="00A227F4" w:rsidRDefault="00A227F4" w:rsidP="009F3CD1"/>
    <w:p w:rsidR="009F3CD1" w:rsidRDefault="009F3CD1" w:rsidP="009F3CD1"/>
    <w:p w:rsidR="008D6908" w:rsidRDefault="008D6908" w:rsidP="008D6908"/>
    <w:sectPr w:rsidR="008D69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rimson Pro">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3F"/>
    <w:rsid w:val="00136A6E"/>
    <w:rsid w:val="003B70AB"/>
    <w:rsid w:val="004C07FA"/>
    <w:rsid w:val="005978F8"/>
    <w:rsid w:val="005F6E3F"/>
    <w:rsid w:val="008D6908"/>
    <w:rsid w:val="00951C4D"/>
    <w:rsid w:val="009F3CD1"/>
    <w:rsid w:val="00A227F4"/>
    <w:rsid w:val="00D5240B"/>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14E10654"/>
  <w15:chartTrackingRefBased/>
  <w15:docId w15:val="{CA3FB441-E80D-4942-9698-E66526476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5F6E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F6E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6E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6E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6E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6E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E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E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E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E3F"/>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5F6E3F"/>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5F6E3F"/>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5F6E3F"/>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5F6E3F"/>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5F6E3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F6E3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F6E3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F6E3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F6E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E3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F6E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E3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F6E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6E3F"/>
    <w:rPr>
      <w:i/>
      <w:iCs/>
      <w:color w:val="404040" w:themeColor="text1" w:themeTint="BF"/>
      <w:lang w:val="en-US"/>
    </w:rPr>
  </w:style>
  <w:style w:type="paragraph" w:styleId="ListParagraph">
    <w:name w:val="List Paragraph"/>
    <w:basedOn w:val="Normal"/>
    <w:uiPriority w:val="34"/>
    <w:qFormat/>
    <w:rsid w:val="005F6E3F"/>
    <w:pPr>
      <w:ind w:left="720"/>
      <w:contextualSpacing/>
    </w:pPr>
  </w:style>
  <w:style w:type="character" w:styleId="IntenseEmphasis">
    <w:name w:val="Intense Emphasis"/>
    <w:basedOn w:val="DefaultParagraphFont"/>
    <w:uiPriority w:val="21"/>
    <w:qFormat/>
    <w:rsid w:val="005F6E3F"/>
    <w:rPr>
      <w:i/>
      <w:iCs/>
      <w:color w:val="2F5496" w:themeColor="accent1" w:themeShade="BF"/>
    </w:rPr>
  </w:style>
  <w:style w:type="paragraph" w:styleId="IntenseQuote">
    <w:name w:val="Intense Quote"/>
    <w:basedOn w:val="Normal"/>
    <w:next w:val="Normal"/>
    <w:link w:val="IntenseQuoteChar"/>
    <w:uiPriority w:val="30"/>
    <w:qFormat/>
    <w:rsid w:val="005F6E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6E3F"/>
    <w:rPr>
      <w:i/>
      <w:iCs/>
      <w:color w:val="2F5496" w:themeColor="accent1" w:themeShade="BF"/>
      <w:lang w:val="en-US"/>
    </w:rPr>
  </w:style>
  <w:style w:type="character" w:styleId="IntenseReference">
    <w:name w:val="Intense Reference"/>
    <w:basedOn w:val="DefaultParagraphFont"/>
    <w:uiPriority w:val="32"/>
    <w:qFormat/>
    <w:rsid w:val="005F6E3F"/>
    <w:rPr>
      <w:b/>
      <w:bCs/>
      <w:smallCaps/>
      <w:color w:val="2F5496" w:themeColor="accent1" w:themeShade="BF"/>
      <w:spacing w:val="5"/>
    </w:rPr>
  </w:style>
  <w:style w:type="character" w:styleId="Hyperlink">
    <w:name w:val="Hyperlink"/>
    <w:basedOn w:val="DefaultParagraphFont"/>
    <w:uiPriority w:val="99"/>
    <w:unhideWhenUsed/>
    <w:rsid w:val="005F6E3F"/>
    <w:rPr>
      <w:color w:val="0563C1" w:themeColor="hyperlink"/>
      <w:u w:val="single"/>
    </w:rPr>
  </w:style>
  <w:style w:type="character" w:styleId="UnresolvedMention">
    <w:name w:val="Unresolved Mention"/>
    <w:basedOn w:val="DefaultParagraphFont"/>
    <w:uiPriority w:val="99"/>
    <w:semiHidden/>
    <w:unhideWhenUsed/>
    <w:rsid w:val="005F6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206436">
      <w:bodyDiv w:val="1"/>
      <w:marLeft w:val="0"/>
      <w:marRight w:val="0"/>
      <w:marTop w:val="0"/>
      <w:marBottom w:val="0"/>
      <w:divBdr>
        <w:top w:val="none" w:sz="0" w:space="0" w:color="auto"/>
        <w:left w:val="none" w:sz="0" w:space="0" w:color="auto"/>
        <w:bottom w:val="none" w:sz="0" w:space="0" w:color="auto"/>
        <w:right w:val="none" w:sz="0" w:space="0" w:color="auto"/>
      </w:divBdr>
      <w:divsChild>
        <w:div w:id="591134795">
          <w:marLeft w:val="0"/>
          <w:marRight w:val="0"/>
          <w:marTop w:val="0"/>
          <w:marBottom w:val="0"/>
          <w:divBdr>
            <w:top w:val="none" w:sz="0" w:space="0" w:color="auto"/>
            <w:left w:val="none" w:sz="0" w:space="0" w:color="auto"/>
            <w:bottom w:val="none" w:sz="0" w:space="0" w:color="auto"/>
            <w:right w:val="none" w:sz="0" w:space="0" w:color="auto"/>
          </w:divBdr>
          <w:divsChild>
            <w:div w:id="18194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026683">
      <w:bodyDiv w:val="1"/>
      <w:marLeft w:val="0"/>
      <w:marRight w:val="0"/>
      <w:marTop w:val="0"/>
      <w:marBottom w:val="0"/>
      <w:divBdr>
        <w:top w:val="none" w:sz="0" w:space="0" w:color="auto"/>
        <w:left w:val="none" w:sz="0" w:space="0" w:color="auto"/>
        <w:bottom w:val="none" w:sz="0" w:space="0" w:color="auto"/>
        <w:right w:val="none" w:sz="0" w:space="0" w:color="auto"/>
      </w:divBdr>
      <w:divsChild>
        <w:div w:id="943197056">
          <w:marLeft w:val="0"/>
          <w:marRight w:val="0"/>
          <w:marTop w:val="0"/>
          <w:marBottom w:val="0"/>
          <w:divBdr>
            <w:top w:val="none" w:sz="0" w:space="0" w:color="auto"/>
            <w:left w:val="none" w:sz="0" w:space="0" w:color="auto"/>
            <w:bottom w:val="none" w:sz="0" w:space="0" w:color="auto"/>
            <w:right w:val="none" w:sz="0" w:space="0" w:color="auto"/>
          </w:divBdr>
          <w:divsChild>
            <w:div w:id="13992862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08315539">
      <w:bodyDiv w:val="1"/>
      <w:marLeft w:val="0"/>
      <w:marRight w:val="0"/>
      <w:marTop w:val="0"/>
      <w:marBottom w:val="0"/>
      <w:divBdr>
        <w:top w:val="none" w:sz="0" w:space="0" w:color="auto"/>
        <w:left w:val="none" w:sz="0" w:space="0" w:color="auto"/>
        <w:bottom w:val="none" w:sz="0" w:space="0" w:color="auto"/>
        <w:right w:val="none" w:sz="0" w:space="0" w:color="auto"/>
      </w:divBdr>
      <w:divsChild>
        <w:div w:id="1440489797">
          <w:marLeft w:val="0"/>
          <w:marRight w:val="0"/>
          <w:marTop w:val="0"/>
          <w:marBottom w:val="0"/>
          <w:divBdr>
            <w:top w:val="single" w:sz="2" w:space="0" w:color="E5E7EB"/>
            <w:left w:val="single" w:sz="2" w:space="0" w:color="E5E7EB"/>
            <w:bottom w:val="single" w:sz="2" w:space="0" w:color="E5E7EB"/>
            <w:right w:val="single" w:sz="2" w:space="0" w:color="E5E7EB"/>
          </w:divBdr>
          <w:divsChild>
            <w:div w:id="1039355405">
              <w:marLeft w:val="0"/>
              <w:marRight w:val="0"/>
              <w:marTop w:val="0"/>
              <w:marBottom w:val="0"/>
              <w:divBdr>
                <w:top w:val="single" w:sz="2" w:space="0" w:color="E5E7EB"/>
                <w:left w:val="single" w:sz="2" w:space="0" w:color="E5E7EB"/>
                <w:bottom w:val="single" w:sz="2" w:space="0" w:color="E5E7EB"/>
                <w:right w:val="single" w:sz="2" w:space="0" w:color="E5E7EB"/>
              </w:divBdr>
              <w:divsChild>
                <w:div w:id="1640845222">
                  <w:marLeft w:val="0"/>
                  <w:marRight w:val="0"/>
                  <w:marTop w:val="0"/>
                  <w:marBottom w:val="0"/>
                  <w:divBdr>
                    <w:top w:val="single" w:sz="2" w:space="0" w:color="E5E7EB"/>
                    <w:left w:val="single" w:sz="2" w:space="0" w:color="E5E7EB"/>
                    <w:bottom w:val="single" w:sz="2" w:space="0" w:color="E5E7EB"/>
                    <w:right w:val="single" w:sz="2" w:space="0" w:color="E5E7EB"/>
                  </w:divBdr>
                  <w:divsChild>
                    <w:div w:id="116265973">
                      <w:marLeft w:val="0"/>
                      <w:marRight w:val="0"/>
                      <w:marTop w:val="0"/>
                      <w:marBottom w:val="0"/>
                      <w:divBdr>
                        <w:top w:val="single" w:sz="2" w:space="0" w:color="E5E7EB"/>
                        <w:left w:val="single" w:sz="2" w:space="0" w:color="E5E7EB"/>
                        <w:bottom w:val="single" w:sz="2" w:space="0" w:color="E5E7EB"/>
                        <w:right w:val="single" w:sz="2" w:space="0" w:color="E5E7EB"/>
                      </w:divBdr>
                    </w:div>
                    <w:div w:id="528102805">
                      <w:marLeft w:val="0"/>
                      <w:marRight w:val="0"/>
                      <w:marTop w:val="0"/>
                      <w:marBottom w:val="0"/>
                      <w:divBdr>
                        <w:top w:val="single" w:sz="2" w:space="0" w:color="E5E7EB"/>
                        <w:left w:val="single" w:sz="2" w:space="0" w:color="E5E7EB"/>
                        <w:bottom w:val="single" w:sz="2" w:space="0" w:color="E5E7EB"/>
                        <w:right w:val="single" w:sz="2" w:space="0" w:color="E5E7EB"/>
                      </w:divBdr>
                    </w:div>
                    <w:div w:id="8860662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02763255">
          <w:marLeft w:val="0"/>
          <w:marRight w:val="0"/>
          <w:marTop w:val="0"/>
          <w:marBottom w:val="0"/>
          <w:divBdr>
            <w:top w:val="single" w:sz="2" w:space="0" w:color="E5E7EB"/>
            <w:left w:val="single" w:sz="2" w:space="0" w:color="E5E7EB"/>
            <w:bottom w:val="single" w:sz="2" w:space="0" w:color="E5E7EB"/>
            <w:right w:val="single" w:sz="2" w:space="0" w:color="E5E7EB"/>
          </w:divBdr>
          <w:divsChild>
            <w:div w:id="1724672253">
              <w:marLeft w:val="0"/>
              <w:marRight w:val="0"/>
              <w:marTop w:val="0"/>
              <w:marBottom w:val="0"/>
              <w:divBdr>
                <w:top w:val="single" w:sz="2" w:space="0" w:color="E5E7EB"/>
                <w:left w:val="single" w:sz="2" w:space="0" w:color="E5E7EB"/>
                <w:bottom w:val="single" w:sz="2" w:space="0" w:color="E5E7EB"/>
                <w:right w:val="single" w:sz="2" w:space="0" w:color="E5E7EB"/>
              </w:divBdr>
              <w:divsChild>
                <w:div w:id="1782605947">
                  <w:marLeft w:val="0"/>
                  <w:marRight w:val="0"/>
                  <w:marTop w:val="0"/>
                  <w:marBottom w:val="0"/>
                  <w:divBdr>
                    <w:top w:val="single" w:sz="2" w:space="0" w:color="E5E7EB"/>
                    <w:left w:val="single" w:sz="2" w:space="0" w:color="E5E7EB"/>
                    <w:bottom w:val="single" w:sz="2" w:space="0" w:color="E5E7EB"/>
                    <w:right w:val="single" w:sz="2" w:space="0" w:color="E5E7EB"/>
                  </w:divBdr>
                  <w:divsChild>
                    <w:div w:id="1828938548">
                      <w:marLeft w:val="0"/>
                      <w:marRight w:val="0"/>
                      <w:marTop w:val="0"/>
                      <w:marBottom w:val="0"/>
                      <w:divBdr>
                        <w:top w:val="single" w:sz="2" w:space="0" w:color="E5E7EB"/>
                        <w:left w:val="single" w:sz="2" w:space="0" w:color="E5E7EB"/>
                        <w:bottom w:val="single" w:sz="6" w:space="0" w:color="E5E7EB"/>
                        <w:right w:val="single" w:sz="2" w:space="0" w:color="E5E7EB"/>
                      </w:divBdr>
                    </w:div>
                  </w:divsChild>
                </w:div>
              </w:divsChild>
            </w:div>
          </w:divsChild>
        </w:div>
      </w:divsChild>
    </w:div>
    <w:div w:id="1380205126">
      <w:bodyDiv w:val="1"/>
      <w:marLeft w:val="0"/>
      <w:marRight w:val="0"/>
      <w:marTop w:val="0"/>
      <w:marBottom w:val="0"/>
      <w:divBdr>
        <w:top w:val="none" w:sz="0" w:space="0" w:color="auto"/>
        <w:left w:val="none" w:sz="0" w:space="0" w:color="auto"/>
        <w:bottom w:val="none" w:sz="0" w:space="0" w:color="auto"/>
        <w:right w:val="none" w:sz="0" w:space="0" w:color="auto"/>
      </w:divBdr>
    </w:div>
    <w:div w:id="1747071371">
      <w:bodyDiv w:val="1"/>
      <w:marLeft w:val="0"/>
      <w:marRight w:val="0"/>
      <w:marTop w:val="0"/>
      <w:marBottom w:val="0"/>
      <w:divBdr>
        <w:top w:val="none" w:sz="0" w:space="0" w:color="auto"/>
        <w:left w:val="none" w:sz="0" w:space="0" w:color="auto"/>
        <w:bottom w:val="none" w:sz="0" w:space="0" w:color="auto"/>
        <w:right w:val="none" w:sz="0" w:space="0" w:color="auto"/>
      </w:divBdr>
    </w:div>
    <w:div w:id="1769542911">
      <w:bodyDiv w:val="1"/>
      <w:marLeft w:val="0"/>
      <w:marRight w:val="0"/>
      <w:marTop w:val="0"/>
      <w:marBottom w:val="0"/>
      <w:divBdr>
        <w:top w:val="none" w:sz="0" w:space="0" w:color="auto"/>
        <w:left w:val="none" w:sz="0" w:space="0" w:color="auto"/>
        <w:bottom w:val="none" w:sz="0" w:space="0" w:color="auto"/>
        <w:right w:val="none" w:sz="0" w:space="0" w:color="auto"/>
      </w:divBdr>
      <w:divsChild>
        <w:div w:id="601651081">
          <w:marLeft w:val="0"/>
          <w:marRight w:val="0"/>
          <w:marTop w:val="0"/>
          <w:marBottom w:val="240"/>
          <w:divBdr>
            <w:top w:val="none" w:sz="0" w:space="0" w:color="auto"/>
            <w:left w:val="none" w:sz="0" w:space="0" w:color="auto"/>
            <w:bottom w:val="single" w:sz="6" w:space="9" w:color="DFDFDF"/>
            <w:right w:val="none" w:sz="0" w:space="0" w:color="auto"/>
          </w:divBdr>
          <w:divsChild>
            <w:div w:id="332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17996">
      <w:bodyDiv w:val="1"/>
      <w:marLeft w:val="0"/>
      <w:marRight w:val="0"/>
      <w:marTop w:val="0"/>
      <w:marBottom w:val="0"/>
      <w:divBdr>
        <w:top w:val="none" w:sz="0" w:space="0" w:color="auto"/>
        <w:left w:val="none" w:sz="0" w:space="0" w:color="auto"/>
        <w:bottom w:val="none" w:sz="0" w:space="0" w:color="auto"/>
        <w:right w:val="none" w:sz="0" w:space="0" w:color="auto"/>
      </w:divBdr>
    </w:div>
    <w:div w:id="1836069591">
      <w:bodyDiv w:val="1"/>
      <w:marLeft w:val="0"/>
      <w:marRight w:val="0"/>
      <w:marTop w:val="0"/>
      <w:marBottom w:val="0"/>
      <w:divBdr>
        <w:top w:val="none" w:sz="0" w:space="0" w:color="auto"/>
        <w:left w:val="none" w:sz="0" w:space="0" w:color="auto"/>
        <w:bottom w:val="none" w:sz="0" w:space="0" w:color="auto"/>
        <w:right w:val="none" w:sz="0" w:space="0" w:color="auto"/>
      </w:divBdr>
      <w:divsChild>
        <w:div w:id="5787529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nepalnews.com/s/business/indias-tender-shift-toward-china-could-light-up-nepals-hydropower-future-2/" TargetMode="External"/><Relationship Id="rId3" Type="http://schemas.openxmlformats.org/officeDocument/2006/relationships/webSettings" Target="webSettings.xml"/><Relationship Id="rId7" Type="http://schemas.openxmlformats.org/officeDocument/2006/relationships/hyperlink" Target="https://www.news18.com/india/successful-patrols-go-up-in-depsang-demchok-after-2024-breakthrough-with-china-exclusive-ws-l-982190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eebiz.com/economy-infra/news-piyush-goyal-concludes-brussels-visit-advances-india-eu-fta-talks-387571" TargetMode="External"/><Relationship Id="rId5" Type="http://schemas.openxmlformats.org/officeDocument/2006/relationships/hyperlink" Target="https://www.dawn.com/news/1966181/spotlight-on-pak-india-conflict-again-as-trump-continues-to-make-case-for-nobel-peace-prize" TargetMode="External"/><Relationship Id="rId10" Type="http://schemas.openxmlformats.org/officeDocument/2006/relationships/theme" Target="theme/theme1.xml"/><Relationship Id="rId4" Type="http://schemas.openxmlformats.org/officeDocument/2006/relationships/hyperlink" Target="https://www.brecorder.com/news/40401535/pakistan-us-armies-launch-two-week-joint-counter-terrorism-exercise-in-k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2</cp:revision>
  <dcterms:created xsi:type="dcterms:W3CDTF">2026-01-10T09:23:00Z</dcterms:created>
  <dcterms:modified xsi:type="dcterms:W3CDTF">2026-01-10T10:20:00Z</dcterms:modified>
</cp:coreProperties>
</file>