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Pr="00127750" w:rsidRDefault="00127750">
      <w:pPr>
        <w:rPr>
          <w:b/>
          <w:bCs/>
          <w:sz w:val="40"/>
          <w:szCs w:val="40"/>
        </w:rPr>
      </w:pPr>
      <w:r w:rsidRPr="00127750">
        <w:rPr>
          <w:b/>
          <w:bCs/>
          <w:sz w:val="40"/>
          <w:szCs w:val="40"/>
        </w:rPr>
        <w:t>Global Watch Weekly Briefing</w:t>
      </w:r>
    </w:p>
    <w:p w:rsidR="00127750" w:rsidRDefault="00127750">
      <w:r>
        <w:t>Date February 22, 2026</w:t>
      </w:r>
    </w:p>
    <w:p w:rsidR="00127750" w:rsidRDefault="00127750"/>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1. Trump Iran War Risk: Military Escalation, Midterm Politics, and America’s Strategic Dilemma</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An in-depth geopolitical analysis examining rising tensions between Washington and Tehran, exploring scenarios of a possible U.S. military strike, regional escalation risks, oil market shocks, and the domestic political calculations shaping American decision-making.</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6" w:history="1">
        <w:r w:rsidRPr="00127750">
          <w:rPr>
            <w:rStyle w:val="Hyperlink"/>
            <w:rFonts w:ascii="Times New Roman" w:eastAsia="Times New Roman" w:hAnsi="Times New Roman" w:cs="Times New Roman"/>
            <w:kern w:val="0"/>
            <w:lang w:val="en-PK" w:eastAsia="en-GB"/>
            <w14:ligatures w14:val="none"/>
          </w:rPr>
          <w:t>https://theislamabadtelegraph.com/trump-iran-war-risk-military-escalation/</w:t>
        </w:r>
      </w:hyperlink>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2. Rubio Reassures Europe of US Commitment to NATO at Munich Security Conference</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Coverage of the Munich Security Conference where U.S. leadership sought to calm European allies amid uncertainty over transatlantic security commitments. The article analyzes NATO cohesion, Ukraine war implications, and evolving Western defence coordination.</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7" w:tgtFrame="_new" w:history="1">
        <w:r w:rsidRPr="00127750">
          <w:rPr>
            <w:rFonts w:ascii="Times New Roman" w:eastAsia="Times New Roman" w:hAnsi="Times New Roman" w:cs="Times New Roman"/>
            <w:color w:val="0000FF"/>
            <w:kern w:val="0"/>
            <w:u w:val="single"/>
            <w:lang w:val="en-PK" w:eastAsia="en-GB"/>
            <w14:ligatures w14:val="none"/>
          </w:rPr>
          <w:t>https://theislamabadtelegraph.com/rubio-reassures-europe-nato-munich/</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3. India Rafale Deal Push Deepens South Asia’s $39 Billion Arms Race</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 strategic defense analysis exploring India’s expanded Rafale fighter acquisition and its implications for deterrence stability, Pakistan-India military competition, and the broader militarization trend across South Asia following recent regional conflict dynamics.</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8" w:tgtFrame="_new" w:history="1">
        <w:r w:rsidRPr="00127750">
          <w:rPr>
            <w:rFonts w:ascii="Times New Roman" w:eastAsia="Times New Roman" w:hAnsi="Times New Roman" w:cs="Times New Roman"/>
            <w:color w:val="0000FF"/>
            <w:kern w:val="0"/>
            <w:u w:val="single"/>
            <w:lang w:val="en-PK" w:eastAsia="en-GB"/>
            <w14:ligatures w14:val="none"/>
          </w:rPr>
          <w:t>https://theislamabadtelegraph.com/india-rafale-deal-push-deepens/</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4. Europe Rejects Trump Peace Board as Gaza Diplomacy Enters Uncertain Phase</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Examines European skepticism toward a proposed U.S.-led peace framework tied to Gaza reconstruction efforts, highlighting fractures inside Western diplomacy and competing visions for Middle East stabilization.</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lastRenderedPageBreak/>
        <w:t>Link:</w:t>
      </w:r>
      <w:r w:rsidRPr="00127750">
        <w:rPr>
          <w:rFonts w:ascii="Times New Roman" w:eastAsia="Times New Roman" w:hAnsi="Times New Roman" w:cs="Times New Roman"/>
          <w:kern w:val="0"/>
          <w:lang w:val="en-PK" w:eastAsia="en-GB"/>
          <w14:ligatures w14:val="none"/>
        </w:rPr>
        <w:br/>
      </w:r>
      <w:hyperlink r:id="rId9" w:tgtFrame="_new" w:history="1">
        <w:r w:rsidRPr="00127750">
          <w:rPr>
            <w:rFonts w:ascii="Times New Roman" w:eastAsia="Times New Roman" w:hAnsi="Times New Roman" w:cs="Times New Roman"/>
            <w:color w:val="0000FF"/>
            <w:kern w:val="0"/>
            <w:u w:val="single"/>
            <w:lang w:val="en-PK" w:eastAsia="en-GB"/>
            <w14:ligatures w14:val="none"/>
          </w:rPr>
          <w:t>https://theislamabadtelegraph.com/tag/europe-rejects-trump-peace-board/</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5. Denmark–Greenland Visit Signals Rising US-Europe Arctic Tensions</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 geopolitical report analyzing Arctic sovereignty competition, NATO strategic positioning, and the growing importance of Greenland in global resource and security calculations amid renewed great-power rivalry.</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10" w:history="1">
        <w:r w:rsidRPr="00127750">
          <w:rPr>
            <w:rStyle w:val="Hyperlink"/>
            <w:rFonts w:ascii="Times New Roman" w:eastAsia="Times New Roman" w:hAnsi="Times New Roman" w:cs="Times New Roman"/>
            <w:kern w:val="0"/>
            <w:lang w:val="en-PK" w:eastAsia="en-GB"/>
            <w14:ligatures w14:val="none"/>
          </w:rPr>
          <w:t>https://theislamabadtelegraph.com/tag/us-europe-tensions/</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6. UK-China Relations Shift as Starmer Secures Trade and Visa Breakthroughs</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An economic diplomacy feature exploring Britain’s recalibration toward China through tariff reductions and mobility agreements, assessing implications for Western alignment and global trade realignments.</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11" w:history="1">
        <w:r w:rsidRPr="00127750">
          <w:rPr>
            <w:rStyle w:val="Hyperlink"/>
            <w:rFonts w:ascii="Times New Roman" w:eastAsia="Times New Roman" w:hAnsi="Times New Roman" w:cs="Times New Roman"/>
            <w:kern w:val="0"/>
            <w:lang w:val="en-PK" w:eastAsia="en-GB"/>
            <w14:ligatures w14:val="none"/>
          </w:rPr>
          <w:t>https://theislamabadtelegraph.com/tag/keir-starmer/</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7. Global Watch Daily Briefing: Trade Realignment and Steel Tariff Debate</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 weekly strategic roundup covering U.S. tariff rollback discussions, global supply-chain restructuring, and shifting economic alliances affecting international trade flows.</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12" w:tgtFrame="_new" w:history="1">
        <w:r w:rsidRPr="00127750">
          <w:rPr>
            <w:rFonts w:ascii="Times New Roman" w:eastAsia="Times New Roman" w:hAnsi="Times New Roman" w:cs="Times New Roman"/>
            <w:color w:val="0000FF"/>
            <w:kern w:val="0"/>
            <w:u w:val="single"/>
            <w:lang w:val="en-PK" w:eastAsia="en-GB"/>
            <w14:ligatures w14:val="none"/>
          </w:rPr>
          <w:t>https://theislamabadtelegraph.com/global-watch-daily-briefing-28/</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8. Slovakia Energy Security Debate Intensifies as US Offers Nuclear Technology</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 Europe-focused energy geopolitics analysis examining how nuclear cooperation proposals aim to reduce dependence on Russian reactors while reshaping European energy security architecture.</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lastRenderedPageBreak/>
        <w:t>Link:</w:t>
      </w:r>
      <w:r w:rsidRPr="00127750">
        <w:rPr>
          <w:rFonts w:ascii="Times New Roman" w:eastAsia="Times New Roman" w:hAnsi="Times New Roman" w:cs="Times New Roman"/>
          <w:kern w:val="0"/>
          <w:lang w:val="en-PK" w:eastAsia="en-GB"/>
          <w14:ligatures w14:val="none"/>
        </w:rPr>
        <w:br/>
      </w:r>
      <w:hyperlink r:id="rId13" w:tgtFrame="_new" w:history="1">
        <w:r w:rsidRPr="00127750">
          <w:rPr>
            <w:rFonts w:ascii="Times New Roman" w:eastAsia="Times New Roman" w:hAnsi="Times New Roman" w:cs="Times New Roman"/>
            <w:color w:val="0000FF"/>
            <w:kern w:val="0"/>
            <w:u w:val="single"/>
            <w:lang w:val="en-PK" w:eastAsia="en-GB"/>
            <w14:ligatures w14:val="none"/>
          </w:rPr>
          <w:t>https://theislamabadtelegraph.com/tag/bratislava-summit/</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9. US Oil Strategy and Venezuela: Resource Politics Returns to the Western Hemisphere</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 strategic energy article assessing Washington’s renewed interest in Venezuelan oil, sanctions recalibration, and the geopolitical competition over Western Hemisphere energy supplies.</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14" w:history="1">
        <w:r w:rsidRPr="00127750">
          <w:rPr>
            <w:rStyle w:val="Hyperlink"/>
            <w:rFonts w:ascii="Times New Roman" w:eastAsia="Times New Roman" w:hAnsi="Times New Roman" w:cs="Times New Roman"/>
            <w:kern w:val="0"/>
            <w:lang w:val="en-PK" w:eastAsia="en-GB"/>
            <w14:ligatures w14:val="none"/>
          </w:rPr>
          <w:t>https://theislamabadtelegraph.com/tag/u-s-oil-control-venezuela/</w:t>
        </w:r>
      </w:hyperlink>
      <w:r w:rsidRPr="00127750">
        <w:rPr>
          <w:rFonts w:ascii="Times New Roman" w:eastAsia="Times New Roman" w:hAnsi="Times New Roman" w:cs="Times New Roman"/>
          <w:kern w:val="0"/>
          <w:lang w:val="en-PK" w:eastAsia="en-GB"/>
          <w14:ligatures w14:val="none"/>
        </w:rPr>
        <w:t xml:space="preserve"> </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p>
    <w:p w:rsidR="00127750" w:rsidRPr="00127750" w:rsidRDefault="00C03272" w:rsidP="00127750">
      <w:pPr>
        <w:rPr>
          <w:rFonts w:ascii="Times New Roman" w:eastAsia="Times New Roman" w:hAnsi="Times New Roman" w:cs="Times New Roman"/>
          <w:kern w:val="0"/>
          <w:lang w:val="en-PK" w:eastAsia="en-GB"/>
          <w14:ligatures w14:val="none"/>
        </w:rPr>
      </w:pPr>
      <w:r w:rsidRPr="00C03272">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127750" w:rsidRPr="00127750" w:rsidRDefault="00127750" w:rsidP="0012775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127750">
        <w:rPr>
          <w:rFonts w:ascii="Times New Roman" w:eastAsia="Times New Roman" w:hAnsi="Times New Roman" w:cs="Times New Roman"/>
          <w:b/>
          <w:bCs/>
          <w:kern w:val="0"/>
          <w:sz w:val="27"/>
          <w:szCs w:val="27"/>
          <w:lang w:val="en-PK" w:eastAsia="en-GB"/>
          <w14:ligatures w14:val="none"/>
        </w:rPr>
        <w:t>10. Minneapolis Unrest Raises Questions Over US Domestic Security and Federal Authority</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sidRPr="00127750">
        <w:rPr>
          <w:rFonts w:ascii="Times New Roman" w:eastAsia="Times New Roman" w:hAnsi="Times New Roman" w:cs="Times New Roman"/>
          <w:b/>
          <w:bCs/>
          <w:kern w:val="0"/>
          <w:lang w:val="en-PK" w:eastAsia="en-GB"/>
          <w14:ligatures w14:val="none"/>
        </w:rPr>
        <w:t>Description:</w:t>
      </w:r>
      <w:r w:rsidRPr="00127750">
        <w:rPr>
          <w:rFonts w:ascii="Times New Roman" w:eastAsia="Times New Roman" w:hAnsi="Times New Roman" w:cs="Times New Roman"/>
          <w:kern w:val="0"/>
          <w:lang w:val="en-PK" w:eastAsia="en-GB"/>
          <w14:ligatures w14:val="none"/>
        </w:rPr>
        <w:br/>
        <w:t>An analysis connecting civil unrest in the United States with broader debates about federal law enforcement authority, political polarization, and internal stability in major Western democracies.</w:t>
      </w:r>
      <w:r w:rsidRPr="00127750">
        <w:rPr>
          <w:rFonts w:ascii="Times New Roman" w:eastAsia="Times New Roman" w:hAnsi="Times New Roman" w:cs="Times New Roman"/>
          <w:kern w:val="0"/>
          <w:lang w:val="en-PK" w:eastAsia="en-GB"/>
          <w14:ligatures w14:val="none"/>
        </w:rPr>
        <w:br/>
      </w:r>
      <w:r w:rsidRPr="00127750">
        <w:rPr>
          <w:rFonts w:ascii="Times New Roman" w:eastAsia="Times New Roman" w:hAnsi="Times New Roman" w:cs="Times New Roman"/>
          <w:b/>
          <w:bCs/>
          <w:kern w:val="0"/>
          <w:lang w:val="en-PK" w:eastAsia="en-GB"/>
          <w14:ligatures w14:val="none"/>
        </w:rPr>
        <w:t>Link:</w:t>
      </w:r>
      <w:r w:rsidRPr="00127750">
        <w:rPr>
          <w:rFonts w:ascii="Times New Roman" w:eastAsia="Times New Roman" w:hAnsi="Times New Roman" w:cs="Times New Roman"/>
          <w:kern w:val="0"/>
          <w:lang w:val="en-PK" w:eastAsia="en-GB"/>
          <w14:ligatures w14:val="none"/>
        </w:rPr>
        <w:br/>
      </w:r>
      <w:hyperlink r:id="rId15" w:history="1">
        <w:r w:rsidRPr="00127750">
          <w:rPr>
            <w:rStyle w:val="Hyperlink"/>
            <w:rFonts w:ascii="Times New Roman" w:eastAsia="Times New Roman" w:hAnsi="Times New Roman" w:cs="Times New Roman"/>
            <w:kern w:val="0"/>
            <w:lang w:val="en-PK" w:eastAsia="en-GB"/>
            <w14:ligatures w14:val="none"/>
          </w:rPr>
          <w:t>https://theislamabadtelegraph.com/tag/minneapolis-unrest/</w:t>
        </w:r>
      </w:hyperlink>
      <w:r w:rsidRPr="00127750">
        <w:rPr>
          <w:rFonts w:ascii="Times New Roman" w:eastAsia="Times New Roman" w:hAnsi="Times New Roman" w:cs="Times New Roman"/>
          <w:kern w:val="0"/>
          <w:lang w:val="en-PK" w:eastAsia="en-GB"/>
          <w14:ligatures w14:val="none"/>
        </w:rPr>
        <w:t xml:space="preserve"> </w:t>
      </w:r>
    </w:p>
    <w:p w:rsid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127750" w:rsidRPr="00127750" w:rsidRDefault="00127750" w:rsidP="00127750">
      <w:pPr>
        <w:spacing w:before="100" w:beforeAutospacing="1" w:after="100" w:afterAutospacing="1"/>
        <w:rPr>
          <w:rFonts w:ascii="Times New Roman" w:eastAsia="Times New Roman" w:hAnsi="Times New Roman" w:cs="Times New Roman"/>
          <w:kern w:val="0"/>
          <w:lang w:val="en-PK" w:eastAsia="en-GB"/>
          <w14:ligatures w14:val="none"/>
        </w:rPr>
      </w:pPr>
    </w:p>
    <w:p w:rsidR="00127750" w:rsidRDefault="00127750"/>
    <w:sectPr w:rsidR="001277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3272" w:rsidRDefault="00C03272" w:rsidP="00127750">
      <w:r>
        <w:separator/>
      </w:r>
    </w:p>
  </w:endnote>
  <w:endnote w:type="continuationSeparator" w:id="0">
    <w:p w:rsidR="00C03272" w:rsidRDefault="00C03272" w:rsidP="0012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3272" w:rsidRDefault="00C03272" w:rsidP="00127750">
      <w:r>
        <w:separator/>
      </w:r>
    </w:p>
  </w:footnote>
  <w:footnote w:type="continuationSeparator" w:id="0">
    <w:p w:rsidR="00C03272" w:rsidRDefault="00C03272" w:rsidP="001277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50"/>
    <w:rsid w:val="00127750"/>
    <w:rsid w:val="00136A6E"/>
    <w:rsid w:val="003B70AB"/>
    <w:rsid w:val="0043204C"/>
    <w:rsid w:val="004C07FA"/>
    <w:rsid w:val="005978F8"/>
    <w:rsid w:val="00951C4D"/>
    <w:rsid w:val="00C03272"/>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56C1"/>
  <w15:chartTrackingRefBased/>
  <w15:docId w15:val="{A574D356-8CA2-C94F-B277-756BCCCD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277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77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277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77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77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77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7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7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7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750"/>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127750"/>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127750"/>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127750"/>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127750"/>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12775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2775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2775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2775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277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75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277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75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277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7750"/>
    <w:rPr>
      <w:i/>
      <w:iCs/>
      <w:color w:val="404040" w:themeColor="text1" w:themeTint="BF"/>
      <w:lang w:val="en-US"/>
    </w:rPr>
  </w:style>
  <w:style w:type="paragraph" w:styleId="ListParagraph">
    <w:name w:val="List Paragraph"/>
    <w:basedOn w:val="Normal"/>
    <w:uiPriority w:val="34"/>
    <w:qFormat/>
    <w:rsid w:val="00127750"/>
    <w:pPr>
      <w:ind w:left="720"/>
      <w:contextualSpacing/>
    </w:pPr>
  </w:style>
  <w:style w:type="character" w:styleId="IntenseEmphasis">
    <w:name w:val="Intense Emphasis"/>
    <w:basedOn w:val="DefaultParagraphFont"/>
    <w:uiPriority w:val="21"/>
    <w:qFormat/>
    <w:rsid w:val="00127750"/>
    <w:rPr>
      <w:i/>
      <w:iCs/>
      <w:color w:val="2F5496" w:themeColor="accent1" w:themeShade="BF"/>
    </w:rPr>
  </w:style>
  <w:style w:type="paragraph" w:styleId="IntenseQuote">
    <w:name w:val="Intense Quote"/>
    <w:basedOn w:val="Normal"/>
    <w:next w:val="Normal"/>
    <w:link w:val="IntenseQuoteChar"/>
    <w:uiPriority w:val="30"/>
    <w:qFormat/>
    <w:rsid w:val="001277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7750"/>
    <w:rPr>
      <w:i/>
      <w:iCs/>
      <w:color w:val="2F5496" w:themeColor="accent1" w:themeShade="BF"/>
      <w:lang w:val="en-US"/>
    </w:rPr>
  </w:style>
  <w:style w:type="character" w:styleId="IntenseReference">
    <w:name w:val="Intense Reference"/>
    <w:basedOn w:val="DefaultParagraphFont"/>
    <w:uiPriority w:val="32"/>
    <w:qFormat/>
    <w:rsid w:val="00127750"/>
    <w:rPr>
      <w:b/>
      <w:bCs/>
      <w:smallCaps/>
      <w:color w:val="2F5496" w:themeColor="accent1" w:themeShade="BF"/>
      <w:spacing w:val="5"/>
    </w:rPr>
  </w:style>
  <w:style w:type="character" w:styleId="Strong">
    <w:name w:val="Strong"/>
    <w:basedOn w:val="DefaultParagraphFont"/>
    <w:uiPriority w:val="22"/>
    <w:qFormat/>
    <w:rsid w:val="00127750"/>
    <w:rPr>
      <w:b/>
      <w:bCs/>
    </w:rPr>
  </w:style>
  <w:style w:type="paragraph" w:styleId="NormalWeb">
    <w:name w:val="Normal (Web)"/>
    <w:basedOn w:val="Normal"/>
    <w:uiPriority w:val="99"/>
    <w:semiHidden/>
    <w:unhideWhenUsed/>
    <w:rsid w:val="00127750"/>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unhideWhenUsed/>
    <w:rsid w:val="00127750"/>
    <w:rPr>
      <w:color w:val="0000FF"/>
      <w:u w:val="single"/>
    </w:rPr>
  </w:style>
  <w:style w:type="character" w:styleId="UnresolvedMention">
    <w:name w:val="Unresolved Mention"/>
    <w:basedOn w:val="DefaultParagraphFont"/>
    <w:uiPriority w:val="99"/>
    <w:semiHidden/>
    <w:unhideWhenUsed/>
    <w:rsid w:val="00127750"/>
    <w:rPr>
      <w:color w:val="605E5C"/>
      <w:shd w:val="clear" w:color="auto" w:fill="E1DFDD"/>
    </w:rPr>
  </w:style>
  <w:style w:type="paragraph" w:styleId="Header">
    <w:name w:val="header"/>
    <w:basedOn w:val="Normal"/>
    <w:link w:val="HeaderChar"/>
    <w:uiPriority w:val="99"/>
    <w:unhideWhenUsed/>
    <w:rsid w:val="00127750"/>
    <w:pPr>
      <w:tabs>
        <w:tab w:val="center" w:pos="4513"/>
        <w:tab w:val="right" w:pos="9026"/>
      </w:tabs>
    </w:pPr>
  </w:style>
  <w:style w:type="character" w:customStyle="1" w:styleId="HeaderChar">
    <w:name w:val="Header Char"/>
    <w:basedOn w:val="DefaultParagraphFont"/>
    <w:link w:val="Header"/>
    <w:uiPriority w:val="99"/>
    <w:rsid w:val="00127750"/>
    <w:rPr>
      <w:lang w:val="en-US"/>
    </w:rPr>
  </w:style>
  <w:style w:type="paragraph" w:styleId="Footer">
    <w:name w:val="footer"/>
    <w:basedOn w:val="Normal"/>
    <w:link w:val="FooterChar"/>
    <w:uiPriority w:val="99"/>
    <w:unhideWhenUsed/>
    <w:rsid w:val="00127750"/>
    <w:pPr>
      <w:tabs>
        <w:tab w:val="center" w:pos="4513"/>
        <w:tab w:val="right" w:pos="9026"/>
      </w:tabs>
    </w:pPr>
  </w:style>
  <w:style w:type="character" w:customStyle="1" w:styleId="FooterChar">
    <w:name w:val="Footer Char"/>
    <w:basedOn w:val="DefaultParagraphFont"/>
    <w:link w:val="Footer"/>
    <w:uiPriority w:val="99"/>
    <w:rsid w:val="0012775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96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islamabadtelegraph.com/india-rafale-deal-push-deepens/" TargetMode="External"/><Relationship Id="rId13" Type="http://schemas.openxmlformats.org/officeDocument/2006/relationships/hyperlink" Target="https://theislamabadtelegraph.com/tag/bratislava-summit/" TargetMode="External"/><Relationship Id="rId3" Type="http://schemas.openxmlformats.org/officeDocument/2006/relationships/webSettings" Target="webSettings.xml"/><Relationship Id="rId7" Type="http://schemas.openxmlformats.org/officeDocument/2006/relationships/hyperlink" Target="https://theislamabadtelegraph.com/rubio-reassures-europe-nato-munich/" TargetMode="External"/><Relationship Id="rId12" Type="http://schemas.openxmlformats.org/officeDocument/2006/relationships/hyperlink" Target="https://theislamabadtelegraph.com/global-watch-daily-briefing-2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eislamabadtelegraph.com/trump-iran-war-risk-military-escalation/" TargetMode="External"/><Relationship Id="rId11" Type="http://schemas.openxmlformats.org/officeDocument/2006/relationships/hyperlink" Target="https://theislamabadtelegraph.com/tag/keir-starmer/" TargetMode="External"/><Relationship Id="rId5" Type="http://schemas.openxmlformats.org/officeDocument/2006/relationships/endnotes" Target="endnotes.xml"/><Relationship Id="rId15" Type="http://schemas.openxmlformats.org/officeDocument/2006/relationships/hyperlink" Target="https://theislamabadtelegraph.com/tag/minneapolis-unrest/" TargetMode="External"/><Relationship Id="rId10" Type="http://schemas.openxmlformats.org/officeDocument/2006/relationships/hyperlink" Target="https://theislamabadtelegraph.com/tag/us-europe-tensions/" TargetMode="External"/><Relationship Id="rId4" Type="http://schemas.openxmlformats.org/officeDocument/2006/relationships/footnotes" Target="footnotes.xml"/><Relationship Id="rId9" Type="http://schemas.openxmlformats.org/officeDocument/2006/relationships/hyperlink" Target="https://theislamabadtelegraph.com/tag/europe-rejects-trump-peace-board/" TargetMode="External"/><Relationship Id="rId14" Type="http://schemas.openxmlformats.org/officeDocument/2006/relationships/hyperlink" Target="https://theislamabadtelegraph.com/tag/u-s-oil-control-venezu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702</Words>
  <Characters>4007</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2026-02-22T10:40:00Z</dcterms:created>
  <dcterms:modified xsi:type="dcterms:W3CDTF">2026-02-22T10:43:00Z</dcterms:modified>
</cp:coreProperties>
</file>