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126C38">
      <w:r>
        <w:t xml:space="preserve">U.S Observer Daily Briefing </w:t>
      </w:r>
    </w:p>
    <w:p w:rsidR="00126C38" w:rsidRDefault="00126C38">
      <w:r>
        <w:t>Date: 23/2/2026</w:t>
      </w:r>
    </w:p>
    <w:p w:rsidR="00126C38" w:rsidRDefault="00126C38"/>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1. U.S. Domestic Politics</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Donald Trump’s actions stir election concerns in the lead-up to US midterms</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The article examines political tensions surrounding upcoming U.S. midterm elections, focusing on election integrity debates, Trump’s rhetoric, and concerns about democratic institutions ahead of the first major vote since his return to office.</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4" w:tgtFrame="_new" w:history="1">
        <w:r w:rsidRPr="00126C38">
          <w:rPr>
            <w:rFonts w:ascii="Times New Roman" w:eastAsia="Times New Roman" w:hAnsi="Times New Roman" w:cs="Times New Roman"/>
            <w:color w:val="0000FF"/>
            <w:kern w:val="0"/>
            <w:u w:val="single"/>
            <w:lang w:val="en-PK" w:eastAsia="en-GB"/>
            <w14:ligatures w14:val="none"/>
          </w:rPr>
          <w:t>https://www.aljazeera.com/news/2026/2/23/donald-trumps-actions-stir-election-concerns-in-the-lead-up-to-us-midterms</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U.S.–China Relations (Trade / Strategic Competition)</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China assessing US Supreme Court tariff ruling</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Beijing evaluates Washington’s court decision striking down major Trump tariffs, warning trade confrontation harms both economies while reshaping global supply chains and negotiations between the two powers.</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5" w:tgtFrame="_new" w:history="1">
        <w:r w:rsidRPr="00126C38">
          <w:rPr>
            <w:rFonts w:ascii="Times New Roman" w:eastAsia="Times New Roman" w:hAnsi="Times New Roman" w:cs="Times New Roman"/>
            <w:color w:val="0000FF"/>
            <w:kern w:val="0"/>
            <w:u w:val="single"/>
            <w:lang w:val="en-PK" w:eastAsia="en-GB"/>
            <w14:ligatures w14:val="none"/>
          </w:rPr>
          <w:t>https://www.reuters.com/world/china/china-is-making-full-assessment-us-supreme-court-tariff-ruling-commerce-ministry-2026-02-23/</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U.S.–Taiwan Affairs</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Taiwan seeks to preserve favorable terms in US trade arrangements</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Taipei works to safeguard trade advantages and economic cooperation with Washington amid evolving U.S. tariff policy and strategic economic alignment.</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6" w:tgtFrame="_new" w:history="1">
        <w:r w:rsidRPr="00126C38">
          <w:rPr>
            <w:rFonts w:ascii="Times New Roman" w:eastAsia="Times New Roman" w:hAnsi="Times New Roman" w:cs="Times New Roman"/>
            <w:color w:val="0000FF"/>
            <w:kern w:val="0"/>
            <w:u w:val="single"/>
            <w:lang w:val="en-PK" w:eastAsia="en-GB"/>
            <w14:ligatures w14:val="none"/>
          </w:rPr>
          <w:t>https://focustaiwan.tw/politics/202602230014</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4. U.S.–Russia–Ukraine War</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The Ukraine war in numbers: People, territory, money</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A data-driven analysis of the war’s fourth year detailing battlefield losses, territorial control, economic costs, and Western military assistance shaping U.S. strategy toward Russia.</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7" w:tgtFrame="_new" w:history="1">
        <w:r w:rsidRPr="00126C38">
          <w:rPr>
            <w:rFonts w:ascii="Times New Roman" w:eastAsia="Times New Roman" w:hAnsi="Times New Roman" w:cs="Times New Roman"/>
            <w:color w:val="0000FF"/>
            <w:kern w:val="0"/>
            <w:u w:val="single"/>
            <w:lang w:val="en-PK" w:eastAsia="en-GB"/>
            <w14:ligatures w14:val="none"/>
          </w:rPr>
          <w:t>https://www.aljazeera.com/news/2026/2/23/the-ukraine-war-in-numbers-people-territory-money</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lastRenderedPageBreak/>
        <w:pict>
          <v:rect id="_x0000_i1030"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5. U.S.–Israel–Gaza</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Trump’s “Board of Peace”: Aggrandizing theatre and the impunity of genocide</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The article analyzes U.S. diplomatic positioning and political narratives surrounding Gaza, discussing Washington’s policy stance and international criticism amid continuing conflict.</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8" w:tgtFrame="_new" w:history="1">
        <w:r w:rsidRPr="00126C38">
          <w:rPr>
            <w:rFonts w:ascii="Times New Roman" w:eastAsia="Times New Roman" w:hAnsi="Times New Roman" w:cs="Times New Roman"/>
            <w:color w:val="0000FF"/>
            <w:kern w:val="0"/>
            <w:u w:val="single"/>
            <w:lang w:val="en-PK" w:eastAsia="en-GB"/>
            <w14:ligatures w14:val="none"/>
          </w:rPr>
          <w:t>https://www.middleeastmonitor.com/20260223-trumps-board-of-peace-aggrandizing-theatre-and-the-impunity-of-genocide/</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6. U.S.–Iran Affairs</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Iran rules out interim deal in US talks, keeps military on alert during diplomacy</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Tehran rejects temporary nuclear arrangements while negotiations continue, maintaining military readiness as tensions with Washington remain high.</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9" w:tgtFrame="_new" w:history="1">
        <w:r w:rsidRPr="00126C38">
          <w:rPr>
            <w:rFonts w:ascii="Times New Roman" w:eastAsia="Times New Roman" w:hAnsi="Times New Roman" w:cs="Times New Roman"/>
            <w:color w:val="0000FF"/>
            <w:kern w:val="0"/>
            <w:u w:val="single"/>
            <w:lang w:val="en-PK" w:eastAsia="en-GB"/>
            <w14:ligatures w14:val="none"/>
          </w:rPr>
          <w:t>https://www.iranintl.com/en/202602236044</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U.S.–Central Asia Relations</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Trump’s Board of Peace and Central Asia</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Analysis of Washington’s growing diplomatic engagement in Central Asia, focusing on geopolitical competition, regional security architecture, and strategic outreach toward Kazakhstan and Uzbekistan.</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10" w:tgtFrame="_new" w:history="1">
        <w:r w:rsidRPr="00126C38">
          <w:rPr>
            <w:rFonts w:ascii="Times New Roman" w:eastAsia="Times New Roman" w:hAnsi="Times New Roman" w:cs="Times New Roman"/>
            <w:color w:val="0000FF"/>
            <w:kern w:val="0"/>
            <w:u w:val="single"/>
            <w:lang w:val="en-PK" w:eastAsia="en-GB"/>
            <w14:ligatures w14:val="none"/>
          </w:rPr>
          <w:t>https://www.hindustantimes.com/ht-insight/international-affairs/trumps-board-of-peace-and-central-asia-101771843133718.html</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8. U.S.–Japan Affairs</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US, Japanese troops begin island-defense drills to prevent ‘war before it happens’</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American and Japanese forces launch joint military exercises aimed at strengthening deterrence and rapid-response capabilities amid rising Indo-Pacific security tensions.</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11" w:tgtFrame="_new" w:history="1">
        <w:r w:rsidRPr="00126C38">
          <w:rPr>
            <w:rFonts w:ascii="Times New Roman" w:eastAsia="Times New Roman" w:hAnsi="Times New Roman" w:cs="Times New Roman"/>
            <w:color w:val="0000FF"/>
            <w:kern w:val="0"/>
            <w:u w:val="single"/>
            <w:lang w:val="en-PK" w:eastAsia="en-GB"/>
            <w14:ligatures w14:val="none"/>
          </w:rPr>
          <w:t>https://www.stripes.com/branches/marine_corps/2026-02-23/iron-fist-island-defense-exercise-japan-20849446.html</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lastRenderedPageBreak/>
        <w:t>9. U.S.–India Relations</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India gains leverage in US trade talks after court verdict</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India reassesses trade negotiations with Washington after the U.S. Supreme Court invalidated key tariffs, potentially improving New Delhi’s bargaining position.</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12" w:tgtFrame="_new" w:history="1">
        <w:r w:rsidRPr="00126C38">
          <w:rPr>
            <w:rFonts w:ascii="Times New Roman" w:eastAsia="Times New Roman" w:hAnsi="Times New Roman" w:cs="Times New Roman"/>
            <w:color w:val="0000FF"/>
            <w:kern w:val="0"/>
            <w:u w:val="single"/>
            <w:lang w:val="en-PK" w:eastAsia="en-GB"/>
            <w14:ligatures w14:val="none"/>
          </w:rPr>
          <w:t>https://www.bloomberg.com/news/articles/2026-02-23/india-gains-leverage-in-us-trade-talks-after-court-verdict</w:t>
        </w:r>
      </w:hyperlink>
      <w:r w:rsidRPr="00126C38">
        <w:rPr>
          <w:rFonts w:ascii="Times New Roman" w:eastAsia="Times New Roman" w:hAnsi="Times New Roman" w:cs="Times New Roman"/>
          <w:kern w:val="0"/>
          <w:lang w:val="en-PK" w:eastAsia="en-GB"/>
          <w14:ligatures w14:val="none"/>
        </w:rPr>
        <w:t xml:space="preserve"> </w:t>
      </w:r>
    </w:p>
    <w:p w:rsidR="00126C38" w:rsidRPr="00126C38" w:rsidRDefault="00DD5E8E" w:rsidP="00126C38">
      <w:pPr>
        <w:rPr>
          <w:rFonts w:ascii="Times New Roman" w:eastAsia="Times New Roman" w:hAnsi="Times New Roman" w:cs="Times New Roman"/>
          <w:kern w:val="0"/>
          <w:lang w:val="en-PK" w:eastAsia="en-GB"/>
          <w14:ligatures w14:val="none"/>
        </w:rPr>
      </w:pPr>
      <w:r w:rsidRPr="00DD5E8E">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126C38" w:rsidRPr="00126C38" w:rsidRDefault="00126C38" w:rsidP="00126C3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126C38">
        <w:rPr>
          <w:rFonts w:ascii="Times New Roman" w:eastAsia="Times New Roman" w:hAnsi="Times New Roman" w:cs="Times New Roman"/>
          <w:b/>
          <w:bCs/>
          <w:kern w:val="0"/>
          <w:sz w:val="36"/>
          <w:szCs w:val="36"/>
          <w:lang w:val="en-PK" w:eastAsia="en-GB"/>
          <w14:ligatures w14:val="none"/>
        </w:rPr>
        <w:t>European Union &amp; NATO / Russia Policy</w:t>
      </w:r>
    </w:p>
    <w:p w:rsidR="00126C38" w:rsidRPr="00126C38" w:rsidRDefault="00126C38" w:rsidP="00126C38">
      <w:pPr>
        <w:spacing w:before="100" w:beforeAutospacing="1" w:after="100" w:afterAutospacing="1"/>
        <w:rPr>
          <w:rFonts w:ascii="Times New Roman" w:eastAsia="Times New Roman" w:hAnsi="Times New Roman" w:cs="Times New Roman"/>
          <w:kern w:val="0"/>
          <w:lang w:val="en-PK" w:eastAsia="en-GB"/>
          <w14:ligatures w14:val="none"/>
        </w:rPr>
      </w:pPr>
      <w:r w:rsidRPr="00126C38">
        <w:rPr>
          <w:rFonts w:ascii="Times New Roman" w:eastAsia="Times New Roman" w:hAnsi="Times New Roman" w:cs="Times New Roman"/>
          <w:b/>
          <w:bCs/>
          <w:kern w:val="0"/>
          <w:lang w:val="en-PK" w:eastAsia="en-GB"/>
          <w14:ligatures w14:val="none"/>
        </w:rPr>
        <w:t>Title:</w:t>
      </w:r>
      <w:r w:rsidRPr="00126C38">
        <w:rPr>
          <w:rFonts w:ascii="Times New Roman" w:eastAsia="Times New Roman" w:hAnsi="Times New Roman" w:cs="Times New Roman"/>
          <w:kern w:val="0"/>
          <w:lang w:val="en-PK" w:eastAsia="en-GB"/>
          <w14:ligatures w14:val="none"/>
        </w:rPr>
        <w:t xml:space="preserve"> </w:t>
      </w:r>
      <w:r w:rsidRPr="00126C38">
        <w:rPr>
          <w:rFonts w:ascii="Times New Roman" w:eastAsia="Times New Roman" w:hAnsi="Times New Roman" w:cs="Times New Roman"/>
          <w:i/>
          <w:iCs/>
          <w:kern w:val="0"/>
          <w:lang w:val="en-PK" w:eastAsia="en-GB"/>
          <w14:ligatures w14:val="none"/>
        </w:rPr>
        <w:t>EU diplomats scramble to overcome Hungary's threat to derail new sanctions on Russia</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Description:</w:t>
      </w:r>
      <w:r w:rsidRPr="00126C38">
        <w:rPr>
          <w:rFonts w:ascii="Times New Roman" w:eastAsia="Times New Roman" w:hAnsi="Times New Roman" w:cs="Times New Roman"/>
          <w:kern w:val="0"/>
          <w:lang w:val="en-PK" w:eastAsia="en-GB"/>
          <w14:ligatures w14:val="none"/>
        </w:rPr>
        <w:t xml:space="preserve"> European Union leaders struggle to maintain unity over sanctions and Ukraine aid as internal disagreements threaten coordinated NATO-aligned policy toward Russia.</w:t>
      </w:r>
      <w:r w:rsidRPr="00126C38">
        <w:rPr>
          <w:rFonts w:ascii="Times New Roman" w:eastAsia="Times New Roman" w:hAnsi="Times New Roman" w:cs="Times New Roman"/>
          <w:kern w:val="0"/>
          <w:lang w:val="en-PK" w:eastAsia="en-GB"/>
          <w14:ligatures w14:val="none"/>
        </w:rPr>
        <w:br/>
      </w:r>
      <w:r w:rsidRPr="00126C38">
        <w:rPr>
          <w:rFonts w:ascii="Times New Roman" w:eastAsia="Times New Roman" w:hAnsi="Times New Roman" w:cs="Times New Roman"/>
          <w:b/>
          <w:bCs/>
          <w:kern w:val="0"/>
          <w:lang w:val="en-PK" w:eastAsia="en-GB"/>
          <w14:ligatures w14:val="none"/>
        </w:rPr>
        <w:t>Link:</w:t>
      </w:r>
      <w:r w:rsidRPr="00126C38">
        <w:rPr>
          <w:rFonts w:ascii="Times New Roman" w:eastAsia="Times New Roman" w:hAnsi="Times New Roman" w:cs="Times New Roman"/>
          <w:kern w:val="0"/>
          <w:lang w:val="en-PK" w:eastAsia="en-GB"/>
          <w14:ligatures w14:val="none"/>
        </w:rPr>
        <w:br/>
      </w:r>
      <w:hyperlink r:id="rId13" w:tgtFrame="_new" w:history="1">
        <w:r w:rsidRPr="00126C38">
          <w:rPr>
            <w:rFonts w:ascii="Times New Roman" w:eastAsia="Times New Roman" w:hAnsi="Times New Roman" w:cs="Times New Roman"/>
            <w:color w:val="0000FF"/>
            <w:kern w:val="0"/>
            <w:u w:val="single"/>
            <w:lang w:val="en-PK" w:eastAsia="en-GB"/>
            <w14:ligatures w14:val="none"/>
          </w:rPr>
          <w:t>https://www.michigansthumb.com/news/world/article/eu-diplomats-scramble-to-overcome-hungary-s-21813009.php</w:t>
        </w:r>
      </w:hyperlink>
      <w:r w:rsidRPr="00126C38">
        <w:rPr>
          <w:rFonts w:ascii="Times New Roman" w:eastAsia="Times New Roman" w:hAnsi="Times New Roman" w:cs="Times New Roman"/>
          <w:kern w:val="0"/>
          <w:lang w:val="en-PK" w:eastAsia="en-GB"/>
          <w14:ligatures w14:val="none"/>
        </w:rPr>
        <w:t xml:space="preserve"> </w:t>
      </w:r>
    </w:p>
    <w:p w:rsidR="00126C38" w:rsidRDefault="00126C38"/>
    <w:sectPr w:rsidR="00126C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C38"/>
    <w:rsid w:val="00126C38"/>
    <w:rsid w:val="00136A6E"/>
    <w:rsid w:val="003B70AB"/>
    <w:rsid w:val="004C07FA"/>
    <w:rsid w:val="005978F8"/>
    <w:rsid w:val="006158F6"/>
    <w:rsid w:val="00951C4D"/>
    <w:rsid w:val="00BC755A"/>
    <w:rsid w:val="00DD5E8E"/>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4B39"/>
  <w15:chartTrackingRefBased/>
  <w15:docId w15:val="{6C1BF656-1C09-A84A-B53A-0E915400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26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26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6C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6C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6C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6C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C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C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C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C3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126C3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126C3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126C3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126C3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126C3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26C3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26C3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26C3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26C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C3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26C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C3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26C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6C38"/>
    <w:rPr>
      <w:i/>
      <w:iCs/>
      <w:color w:val="404040" w:themeColor="text1" w:themeTint="BF"/>
      <w:lang w:val="en-US"/>
    </w:rPr>
  </w:style>
  <w:style w:type="paragraph" w:styleId="ListParagraph">
    <w:name w:val="List Paragraph"/>
    <w:basedOn w:val="Normal"/>
    <w:uiPriority w:val="34"/>
    <w:qFormat/>
    <w:rsid w:val="00126C38"/>
    <w:pPr>
      <w:ind w:left="720"/>
      <w:contextualSpacing/>
    </w:pPr>
  </w:style>
  <w:style w:type="character" w:styleId="IntenseEmphasis">
    <w:name w:val="Intense Emphasis"/>
    <w:basedOn w:val="DefaultParagraphFont"/>
    <w:uiPriority w:val="21"/>
    <w:qFormat/>
    <w:rsid w:val="00126C38"/>
    <w:rPr>
      <w:i/>
      <w:iCs/>
      <w:color w:val="2F5496" w:themeColor="accent1" w:themeShade="BF"/>
    </w:rPr>
  </w:style>
  <w:style w:type="paragraph" w:styleId="IntenseQuote">
    <w:name w:val="Intense Quote"/>
    <w:basedOn w:val="Normal"/>
    <w:next w:val="Normal"/>
    <w:link w:val="IntenseQuoteChar"/>
    <w:uiPriority w:val="30"/>
    <w:qFormat/>
    <w:rsid w:val="00126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6C38"/>
    <w:rPr>
      <w:i/>
      <w:iCs/>
      <w:color w:val="2F5496" w:themeColor="accent1" w:themeShade="BF"/>
      <w:lang w:val="en-US"/>
    </w:rPr>
  </w:style>
  <w:style w:type="character" w:styleId="IntenseReference">
    <w:name w:val="Intense Reference"/>
    <w:basedOn w:val="DefaultParagraphFont"/>
    <w:uiPriority w:val="32"/>
    <w:qFormat/>
    <w:rsid w:val="00126C38"/>
    <w:rPr>
      <w:b/>
      <w:bCs/>
      <w:smallCaps/>
      <w:color w:val="2F5496" w:themeColor="accent1" w:themeShade="BF"/>
      <w:spacing w:val="5"/>
    </w:rPr>
  </w:style>
  <w:style w:type="paragraph" w:styleId="NormalWeb">
    <w:name w:val="Normal (Web)"/>
    <w:basedOn w:val="Normal"/>
    <w:uiPriority w:val="99"/>
    <w:semiHidden/>
    <w:unhideWhenUsed/>
    <w:rsid w:val="00126C38"/>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126C38"/>
    <w:rPr>
      <w:b/>
      <w:bCs/>
    </w:rPr>
  </w:style>
  <w:style w:type="character" w:styleId="Emphasis">
    <w:name w:val="Emphasis"/>
    <w:basedOn w:val="DefaultParagraphFont"/>
    <w:uiPriority w:val="20"/>
    <w:qFormat/>
    <w:rsid w:val="00126C38"/>
    <w:rPr>
      <w:i/>
      <w:iCs/>
    </w:rPr>
  </w:style>
  <w:style w:type="character" w:styleId="Hyperlink">
    <w:name w:val="Hyperlink"/>
    <w:basedOn w:val="DefaultParagraphFont"/>
    <w:uiPriority w:val="99"/>
    <w:semiHidden/>
    <w:unhideWhenUsed/>
    <w:rsid w:val="00126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9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ddleeastmonitor.com/20260223-trumps-board-of-peace-aggrandizing-theatre-and-the-impunity-of-genocide/" TargetMode="External"/><Relationship Id="rId13" Type="http://schemas.openxmlformats.org/officeDocument/2006/relationships/hyperlink" Target="https://www.michigansthumb.com/news/world/article/eu-diplomats-scramble-to-overcome-hungary-s-21813009.php" TargetMode="External"/><Relationship Id="rId3" Type="http://schemas.openxmlformats.org/officeDocument/2006/relationships/webSettings" Target="webSettings.xml"/><Relationship Id="rId7" Type="http://schemas.openxmlformats.org/officeDocument/2006/relationships/hyperlink" Target="https://www.aljazeera.com/news/2026/2/23/the-ukraine-war-in-numbers-people-territory-money" TargetMode="External"/><Relationship Id="rId12" Type="http://schemas.openxmlformats.org/officeDocument/2006/relationships/hyperlink" Target="https://www.bloomberg.com/news/articles/2026-02-23/india-gains-leverage-in-us-trade-talks-after-court-verdi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custaiwan.tw/politics/202602230014" TargetMode="External"/><Relationship Id="rId11" Type="http://schemas.openxmlformats.org/officeDocument/2006/relationships/hyperlink" Target="https://www.stripes.com/branches/marine_corps/2026-02-23/iron-fist-island-defense-exercise-japan-20849446.html" TargetMode="External"/><Relationship Id="rId5" Type="http://schemas.openxmlformats.org/officeDocument/2006/relationships/hyperlink" Target="https://www.reuters.com/world/china/china-is-making-full-assessment-us-supreme-court-tariff-ruling-commerce-ministry-2026-02-23/" TargetMode="External"/><Relationship Id="rId15" Type="http://schemas.openxmlformats.org/officeDocument/2006/relationships/theme" Target="theme/theme1.xml"/><Relationship Id="rId10" Type="http://schemas.openxmlformats.org/officeDocument/2006/relationships/hyperlink" Target="https://www.hindustantimes.com/ht-insight/international-affairs/trumps-board-of-peace-and-central-asia-101771843133718.html" TargetMode="External"/><Relationship Id="rId4" Type="http://schemas.openxmlformats.org/officeDocument/2006/relationships/hyperlink" Target="https://www.aljazeera.com/news/2026/2/23/donald-trumps-actions-stir-election-concerns-in-the-lead-up-to-us-midterms" TargetMode="External"/><Relationship Id="rId9" Type="http://schemas.openxmlformats.org/officeDocument/2006/relationships/hyperlink" Target="https://www.iranintl.com/en/20260223604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2026-02-23T11:20:00Z</dcterms:created>
  <dcterms:modified xsi:type="dcterms:W3CDTF">2026-02-23T11:35:00Z</dcterms:modified>
</cp:coreProperties>
</file>