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36A6E" w:rsidRDefault="00CE1047">
      <w:r>
        <w:t>U.S Observer Daily Briefing</w:t>
      </w:r>
    </w:p>
    <w:p w:rsidR="00CE1047" w:rsidRDefault="00CE1047">
      <w:r>
        <w:t>Date: 24/2/2026</w:t>
      </w:r>
    </w:p>
    <w:p w:rsidR="00CE1047" w:rsidRDefault="00CE1047"/>
    <w:p w:rsidR="00CE1047" w:rsidRDefault="00CE1047">
      <w:r>
        <w:t xml:space="preserve">Here are ten news </w:t>
      </w:r>
      <w:proofErr w:type="spellStart"/>
      <w:r>
        <w:t>artiles</w:t>
      </w:r>
      <w:proofErr w:type="spellEnd"/>
      <w:r>
        <w:t xml:space="preserve">: </w:t>
      </w:r>
    </w:p>
    <w:p w:rsidR="00CE1047" w:rsidRDefault="00CE1047"/>
    <w:p w:rsidR="00CE1047" w:rsidRPr="00CE1047" w:rsidRDefault="00CE1047" w:rsidP="00CE104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CE104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U.S. Domestic Politics</w:t>
      </w:r>
    </w:p>
    <w:p w:rsidR="00CE1047" w:rsidRPr="00CE1047" w:rsidRDefault="00CE1047" w:rsidP="00CE104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CE1047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CE1047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Trump’s 2026 State of the Union: Foreign Policy Issue Guide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CE1047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Ahead of President Donald Trump’s State of the Union address, analysts examine domestic political pressures shaping U.S. governance, economic priorities, and foreign policy direction in his second term.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CE1047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4" w:tgtFrame="_new" w:history="1">
        <w:r w:rsidRPr="00CE1047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https://www.cfr.org/articles/trumps-2026-state-of-the-union-foreign-policy-issue-guide</w:t>
        </w:r>
      </w:hyperlink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CE1047" w:rsidRPr="00CE1047" w:rsidRDefault="00904950" w:rsidP="00CE1047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904950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33" alt="" style="width:451.3pt;height:.05pt;mso-width-percent:0;mso-height-percent:0;mso-width-percent:0;mso-height-percent:0" o:hralign="center" o:hrstd="t" o:hr="t" fillcolor="#a0a0a0" stroked="f"/>
        </w:pict>
      </w:r>
    </w:p>
    <w:p w:rsidR="00CE1047" w:rsidRPr="00CE1047" w:rsidRDefault="00CE1047" w:rsidP="00CE104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CE104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U.S.–China Relations (Trade / Technology / Military)</w:t>
      </w:r>
    </w:p>
    <w:p w:rsidR="00CE1047" w:rsidRPr="00CE1047" w:rsidRDefault="00CE1047" w:rsidP="00CE104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CE1047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CE1047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China Trains DeepSeek on Nvidia’s Most Advanced AI Chip Despite U.S. Export Ban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CE1047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Reports reveal Chinese AI development using advanced Nvidia chips despite U.S. restrictions, highlighting escalating technological rivalry and strategic competition between Washington and Beijing.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CE1047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5" w:tgtFrame="_new" w:history="1">
        <w:r w:rsidRPr="00CE1047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https://www.thenews.com.pk/latest/1393497-china-trains-deepseek-on-nvidias-most-advanced-ai-chip-blackwell-despite-us-export-ban</w:t>
        </w:r>
      </w:hyperlink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CE1047" w:rsidRPr="00CE1047" w:rsidRDefault="00904950" w:rsidP="00CE1047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904950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32" alt="" style="width:451.3pt;height:.05pt;mso-width-percent:0;mso-height-percent:0;mso-width-percent:0;mso-height-percent:0" o:hralign="center" o:hrstd="t" o:hr="t" fillcolor="#a0a0a0" stroked="f"/>
        </w:pict>
      </w:r>
    </w:p>
    <w:p w:rsidR="00CE1047" w:rsidRPr="00CE1047" w:rsidRDefault="00CE1047" w:rsidP="00CE104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CE104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3. U.S.–Taiwan Affairs</w:t>
      </w:r>
    </w:p>
    <w:p w:rsidR="00CE1047" w:rsidRPr="00CE1047" w:rsidRDefault="00CE1047" w:rsidP="00CE104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CE1047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CE1047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China &amp; Taiwan Update, February 23–24, 2026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CE1047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The U.S. is reportedly reconsidering upcoming arms sales to Taiwan amid shifting diplomatic calculations linked to high-level U.S.–China engagement and regional deterrence concerns.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CE1047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6" w:tgtFrame="_new" w:history="1">
        <w:r w:rsidRPr="00CE1047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https://understandingwar.org/research/china-taiwan/china-taiwan-update-february-23-2026</w:t>
        </w:r>
      </w:hyperlink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CE1047" w:rsidRPr="00CE1047" w:rsidRDefault="00904950" w:rsidP="00CE1047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904950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31" alt="" style="width:451.3pt;height:.05pt;mso-width-percent:0;mso-height-percent:0;mso-width-percent:0;mso-height-percent:0" o:hralign="center" o:hrstd="t" o:hr="t" fillcolor="#a0a0a0" stroked="f"/>
        </w:pict>
      </w:r>
    </w:p>
    <w:p w:rsidR="00CE1047" w:rsidRPr="00CE1047" w:rsidRDefault="00CE1047" w:rsidP="00CE104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CE104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4. U.S.–Russia–Ukraine War</w:t>
      </w:r>
    </w:p>
    <w:p w:rsidR="00CE1047" w:rsidRPr="00CE1047" w:rsidRDefault="00CE1047" w:rsidP="00CE104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CE1047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CE1047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Russia-Ukraine War Live: Europe Vows to ‘Stand Firm’ With Kyiv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CE1047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As the war enters another year, Russian strikes intensify while Western allies, including the United States, reaffirm military and political backing for Ukraine.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CE1047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7" w:tgtFrame="_new" w:history="1">
        <w:r w:rsidRPr="00CE1047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https://www.aljazeera.com/news/liveblog/2026/2/24/live-russia-ukraine-war-enters-fifth-year-as-strikes-hit-zaporizhzhia</w:t>
        </w:r>
      </w:hyperlink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CE1047" w:rsidRPr="00CE1047" w:rsidRDefault="00904950" w:rsidP="00CE1047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904950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30" alt="" style="width:451.3pt;height:.05pt;mso-width-percent:0;mso-height-percent:0;mso-width-percent:0;mso-height-percent:0" o:hralign="center" o:hrstd="t" o:hr="t" fillcolor="#a0a0a0" stroked="f"/>
        </w:pict>
      </w:r>
    </w:p>
    <w:p w:rsidR="00CE1047" w:rsidRPr="00CE1047" w:rsidRDefault="00CE1047" w:rsidP="00CE104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CE104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lastRenderedPageBreak/>
        <w:t>5. U.S.–Israel / Gaza</w:t>
      </w:r>
    </w:p>
    <w:p w:rsidR="00CE1047" w:rsidRPr="00CE1047" w:rsidRDefault="00CE1047" w:rsidP="00CE104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CE1047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CE1047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US Lawmaker Introduces Bill to Condition US Arms Use in Gaza, West Bank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CE1047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A new congressional proposal seeks to link American military assistance to Israel with compliance standards, reflecting rising debate in Washington over Gaza operations.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CE1047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8" w:tgtFrame="_new" w:history="1">
        <w:r w:rsidRPr="00CE1047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https://www.aa.com.tr/en/americas/us-lawmaker-introduces-bill-to-condition-us-arms-use-in-gaza-west-bank/3838394</w:t>
        </w:r>
      </w:hyperlink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CE1047" w:rsidRPr="00CE1047" w:rsidRDefault="00904950" w:rsidP="00CE1047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904950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29" alt="" style="width:451.3pt;height:.05pt;mso-width-percent:0;mso-height-percent:0;mso-width-percent:0;mso-height-percent:0" o:hralign="center" o:hrstd="t" o:hr="t" fillcolor="#a0a0a0" stroked="f"/>
        </w:pict>
      </w:r>
    </w:p>
    <w:p w:rsidR="00CE1047" w:rsidRPr="00CE1047" w:rsidRDefault="00CE1047" w:rsidP="00CE104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CE104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6. U.S.–Iran Affairs</w:t>
      </w:r>
    </w:p>
    <w:p w:rsidR="00CE1047" w:rsidRPr="00CE1047" w:rsidRDefault="00CE1047" w:rsidP="00CE104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CE1047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CE1047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Oil Prices Hit Seven-Month Highs as Tensions Rise Before US-Iran Talks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CE1047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Markets react to escalating geopolitical tensions ahead of nuclear negotiations, with U.S. military deployments and diplomatic warnings fueling fears of regional escalation.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CE1047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9" w:tgtFrame="_new" w:history="1">
        <w:r w:rsidRPr="00CE1047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https://www.theguardian.com/business/2026/feb/24/oil-prices-rise-us-iran-talks</w:t>
        </w:r>
      </w:hyperlink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CE1047" w:rsidRPr="00CE1047" w:rsidRDefault="00904950" w:rsidP="00CE1047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904950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:rsidR="00CE1047" w:rsidRPr="00CE1047" w:rsidRDefault="00CE1047" w:rsidP="00CE104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CE104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U.S.–Central Asia Affairs</w:t>
      </w:r>
    </w:p>
    <w:p w:rsidR="00CE1047" w:rsidRPr="00CE1047" w:rsidRDefault="00CE1047" w:rsidP="00CE104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CE1047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CE1047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Tokayev’s U.S. Visit Advances Kazakhstan’s Economic Agenda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CE1047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Washington strengthens engagement with Central Asia through investment, mining cooperation, and transit infrastructure projects aimed at expanding strategic influence in Eurasia.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CE1047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10" w:tgtFrame="_new" w:history="1">
        <w:r w:rsidRPr="00CE1047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https://www.app.com.pk/global/tokayevs-u-s-visit-advances-kazakhstans-economic-agenda/</w:t>
        </w:r>
      </w:hyperlink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CE1047" w:rsidRPr="00CE1047" w:rsidRDefault="00904950" w:rsidP="00CE1047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904950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:rsidR="00CE1047" w:rsidRPr="00CE1047" w:rsidRDefault="00CE1047" w:rsidP="00CE104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CE104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8. U.S.–Japan Relations</w:t>
      </w:r>
    </w:p>
    <w:p w:rsidR="00CE1047" w:rsidRPr="00CE1047" w:rsidRDefault="00CE1047" w:rsidP="00CE104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CE1047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CE1047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A Stronger Japan Deserves More US Support, Not Less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CE1047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Analysis argues that Washington should deepen security and economic cooperation with Tokyo following Japan’s political consolidation and expanding regional security role.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CE1047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11" w:tgtFrame="_new" w:history="1">
        <w:r w:rsidRPr="00CE1047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https://www.bloomberg.com/opinion/articles/2026-02-24/takaichi-s-stronger-japan-calls-for-more-not-less-us-support</w:t>
        </w:r>
      </w:hyperlink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CE1047" w:rsidRPr="00CE1047" w:rsidRDefault="00904950" w:rsidP="00CE1047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904950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:rsidR="00CE1047" w:rsidRPr="00CE1047" w:rsidRDefault="00CE1047" w:rsidP="00CE104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CE104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9. U.S.–India Affairs</w:t>
      </w:r>
    </w:p>
    <w:p w:rsidR="00CE1047" w:rsidRPr="00CE1047" w:rsidRDefault="00CE1047" w:rsidP="00CE104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CE1047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CE1047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India Reassesses Trade Deal After US Supreme Court Tariff Ruling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CE1047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New Delhi pauses trade negotiations as U.S. tariff policy uncertainty reshapes bilateral economic strategy and investment planning between the two countries.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CE1047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lastRenderedPageBreak/>
        <w:t>Link: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12" w:tgtFrame="_new" w:history="1">
        <w:r w:rsidRPr="00CE1047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https://www.india-briefing.com/news/us-supreme-court-tariff-ruling-india-impact-43006.html/</w:t>
        </w:r>
      </w:hyperlink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CE1047" w:rsidRPr="00CE1047" w:rsidRDefault="00904950" w:rsidP="00CE1047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904950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:rsidR="00CE1047" w:rsidRPr="00CE1047" w:rsidRDefault="00CE1047" w:rsidP="00CE104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CE104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10. European Union &amp; NATO</w:t>
      </w:r>
    </w:p>
    <w:p w:rsidR="00CE1047" w:rsidRDefault="00CE1047" w:rsidP="00CE104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CE1047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CE1047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Macron ‘Very Sceptical’ About Russia-Ukraine Peace Talks as Europe Marks Four Years of War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CE1047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European leaders debate NATO strategy and long-term security commitments as the Ukraine war anniversary highlights continued transatlantic defense challenges.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CE1047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13" w:tgtFrame="_new" w:history="1">
        <w:r w:rsidRPr="00CE1047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https://www.theguardian.com/world/live/2026/feb/24/russia-ukraine-war-four-year-anniversary-invasion-zelenskyy-putin-europe-latest-news</w:t>
        </w:r>
      </w:hyperlink>
      <w:r w:rsidRPr="00CE1047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CE1047" w:rsidRDefault="00CE1047" w:rsidP="00CE104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</w:p>
    <w:p w:rsidR="00CE1047" w:rsidRDefault="00CE1047" w:rsidP="00CE104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>Ends</w:t>
      </w:r>
    </w:p>
    <w:p w:rsidR="00CE1047" w:rsidRPr="00CE1047" w:rsidRDefault="00CE1047" w:rsidP="00CE104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</w:p>
    <w:sectPr w:rsidR="00CE1047" w:rsidRPr="00CE10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047"/>
    <w:rsid w:val="00136A6E"/>
    <w:rsid w:val="003B70AB"/>
    <w:rsid w:val="004C07FA"/>
    <w:rsid w:val="005978F8"/>
    <w:rsid w:val="00904950"/>
    <w:rsid w:val="00951C4D"/>
    <w:rsid w:val="00B9727A"/>
    <w:rsid w:val="00CE1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D4BB0"/>
  <w15:chartTrackingRefBased/>
  <w15:docId w15:val="{0B562A3A-F8B9-C546-B51B-1600F235F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10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E10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10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10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10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104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104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104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104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1047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CE104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1047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1047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1047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1047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1047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1047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1047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CE10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1047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104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1047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CE104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1047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CE10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104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0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047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CE1047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E104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PK"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CE1047"/>
    <w:rPr>
      <w:b/>
      <w:bCs/>
    </w:rPr>
  </w:style>
  <w:style w:type="character" w:styleId="Emphasis">
    <w:name w:val="Emphasis"/>
    <w:basedOn w:val="DefaultParagraphFont"/>
    <w:uiPriority w:val="20"/>
    <w:qFormat/>
    <w:rsid w:val="00CE1047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CE10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822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a.com.tr/en/americas/us-lawmaker-introduces-bill-to-condition-us-arms-use-in-gaza-west-bank/3838394" TargetMode="External"/><Relationship Id="rId13" Type="http://schemas.openxmlformats.org/officeDocument/2006/relationships/hyperlink" Target="https://www.theguardian.com/world/live/2026/feb/24/russia-ukraine-war-four-year-anniversary-invasion-zelenskyy-putin-europe-latest-new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aljazeera.com/news/liveblog/2026/2/24/live-russia-ukraine-war-enters-fifth-year-as-strikes-hit-zaporizhzhia" TargetMode="External"/><Relationship Id="rId12" Type="http://schemas.openxmlformats.org/officeDocument/2006/relationships/hyperlink" Target="https://www.india-briefing.com/news/us-supreme-court-tariff-ruling-india-impact-43006.html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derstandingwar.org/research/china-taiwan/china-taiwan-update-february-23-2026" TargetMode="External"/><Relationship Id="rId11" Type="http://schemas.openxmlformats.org/officeDocument/2006/relationships/hyperlink" Target="https://www.bloomberg.com/opinion/articles/2026-02-24/takaichi-s-stronger-japan-calls-for-more-not-less-us-support" TargetMode="External"/><Relationship Id="rId5" Type="http://schemas.openxmlformats.org/officeDocument/2006/relationships/hyperlink" Target="https://www.thenews.com.pk/latest/1393497-china-trains-deepseek-on-nvidias-most-advanced-ai-chip-blackwell-despite-us-export-ban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app.com.pk/global/tokayevs-u-s-visit-advances-kazakhstans-economic-agenda/" TargetMode="External"/><Relationship Id="rId4" Type="http://schemas.openxmlformats.org/officeDocument/2006/relationships/hyperlink" Target="https://www.cfr.org/articles/trumps-2026-state-of-the-union-foreign-policy-issue-guide" TargetMode="External"/><Relationship Id="rId9" Type="http://schemas.openxmlformats.org/officeDocument/2006/relationships/hyperlink" Target="https://www.theguardian.com/business/2026/feb/24/oil-prices-rise-us-iran-talk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804</Words>
  <Characters>4586</Characters>
  <Application>Microsoft Office Word</Application>
  <DocSecurity>0</DocSecurity>
  <Lines>38</Lines>
  <Paragraphs>10</Paragraphs>
  <ScaleCrop>false</ScaleCrop>
  <Company/>
  <LinksUpToDate>false</LinksUpToDate>
  <CharactersWithSpaces>5380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kaswar klasra</dc:creator>
  <cp:keywords/>
  <dc:description/>
  <cp:lastModifiedBy>kaswar klasra</cp:lastModifiedBy>
  <cp:revision>1</cp:revision>
  <dcterms:created xsi:type="dcterms:W3CDTF">2026-02-24T12:00:00Z</dcterms:created>
  <dcterms:modified xsi:type="dcterms:W3CDTF">2026-02-24T12:05:00Z</dcterms:modified>
</cp:coreProperties>
</file>